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3968" w14:textId="6890FD63" w:rsidR="00483216" w:rsidRDefault="00483216">
      <w:pPr>
        <w:widowControl/>
        <w:jc w:val="center"/>
        <w:rPr>
          <w:b/>
          <w:snapToGrid/>
          <w:sz w:val="28"/>
        </w:rPr>
      </w:pPr>
      <w:r>
        <w:rPr>
          <w:b/>
          <w:snapToGrid/>
          <w:sz w:val="28"/>
        </w:rPr>
        <w:t>ALBERT LEA HOUSING AND REDEVELOPMENT AUTHORITY</w:t>
      </w:r>
    </w:p>
    <w:p w14:paraId="7AE4A533" w14:textId="77777777" w:rsidR="00483216" w:rsidRDefault="00483216">
      <w:pPr>
        <w:widowControl/>
        <w:jc w:val="center"/>
        <w:rPr>
          <w:b/>
          <w:snapToGrid/>
          <w:sz w:val="28"/>
        </w:rPr>
      </w:pPr>
    </w:p>
    <w:p w14:paraId="5D971CCB" w14:textId="3F67E501" w:rsidR="00D53D1A" w:rsidRPr="00B06F5C" w:rsidRDefault="00D53D1A">
      <w:pPr>
        <w:widowControl/>
        <w:jc w:val="center"/>
        <w:rPr>
          <w:b/>
          <w:snapToGrid/>
          <w:sz w:val="28"/>
        </w:rPr>
      </w:pPr>
      <w:r w:rsidRPr="00B06F5C">
        <w:rPr>
          <w:b/>
          <w:snapToGrid/>
          <w:sz w:val="28"/>
        </w:rPr>
        <w:t>AD</w:t>
      </w:r>
      <w:r w:rsidR="00A14E72">
        <w:rPr>
          <w:b/>
          <w:snapToGrid/>
          <w:sz w:val="28"/>
        </w:rPr>
        <w:t xml:space="preserve">MINISTRATIVE PLAN </w:t>
      </w:r>
    </w:p>
    <w:p w14:paraId="09386F31" w14:textId="77777777" w:rsidR="00D53D1A" w:rsidRDefault="00D53D1A">
      <w:pPr>
        <w:widowControl/>
        <w:jc w:val="center"/>
        <w:rPr>
          <w:b/>
          <w:sz w:val="28"/>
        </w:rPr>
      </w:pPr>
    </w:p>
    <w:p w14:paraId="550E5D4D" w14:textId="77777777" w:rsidR="00D53D1A" w:rsidRDefault="001C6191">
      <w:pPr>
        <w:widowControl/>
        <w:jc w:val="center"/>
        <w:rPr>
          <w:b/>
          <w:sz w:val="28"/>
        </w:rPr>
      </w:pPr>
      <w:r>
        <w:rPr>
          <w:b/>
          <w:sz w:val="28"/>
        </w:rPr>
        <w:t>FOR THE</w:t>
      </w:r>
    </w:p>
    <w:p w14:paraId="231E3D26" w14:textId="77777777" w:rsidR="00D53D1A" w:rsidRDefault="00D53D1A">
      <w:pPr>
        <w:widowControl/>
        <w:jc w:val="center"/>
        <w:rPr>
          <w:b/>
          <w:sz w:val="28"/>
        </w:rPr>
      </w:pPr>
    </w:p>
    <w:p w14:paraId="5A1C9D0A" w14:textId="2C7E7E14" w:rsidR="00D53D1A" w:rsidRDefault="00A14E72">
      <w:pPr>
        <w:widowControl/>
        <w:jc w:val="center"/>
        <w:rPr>
          <w:sz w:val="28"/>
        </w:rPr>
      </w:pPr>
      <w:r>
        <w:rPr>
          <w:b/>
          <w:sz w:val="28"/>
        </w:rPr>
        <w:t>HOUSING CHOICE VOUCHER PROGRAM</w:t>
      </w:r>
    </w:p>
    <w:p w14:paraId="16F5FAF4" w14:textId="1957DA6C" w:rsidR="00B06F5C" w:rsidRDefault="00B06F5C">
      <w:pPr>
        <w:widowControl/>
        <w:jc w:val="center"/>
        <w:rPr>
          <w:snapToGrid/>
          <w:sz w:val="28"/>
        </w:rPr>
      </w:pPr>
      <w:r w:rsidRPr="00B06F5C">
        <w:rPr>
          <w:snapToGrid/>
          <w:sz w:val="28"/>
        </w:rPr>
        <w:t>Product # 301-00</w:t>
      </w:r>
      <w:r w:rsidR="00A14E72">
        <w:rPr>
          <w:snapToGrid/>
          <w:sz w:val="28"/>
        </w:rPr>
        <w:t>2</w:t>
      </w:r>
    </w:p>
    <w:p w14:paraId="2E974BC8" w14:textId="35FCC4D2" w:rsidR="00D53D1A" w:rsidRDefault="00A14E72">
      <w:pPr>
        <w:widowControl/>
        <w:jc w:val="center"/>
        <w:rPr>
          <w:sz w:val="28"/>
        </w:rPr>
      </w:pPr>
      <w:r>
        <w:rPr>
          <w:sz w:val="28"/>
        </w:rPr>
        <w:t>January</w:t>
      </w:r>
      <w:r w:rsidR="00D53D1A">
        <w:rPr>
          <w:sz w:val="28"/>
        </w:rPr>
        <w:t xml:space="preserve"> 1, </w:t>
      </w:r>
      <w:r w:rsidR="005A37F5">
        <w:rPr>
          <w:sz w:val="28"/>
        </w:rPr>
        <w:t>2005</w:t>
      </w:r>
    </w:p>
    <w:p w14:paraId="7D43031B" w14:textId="77777777" w:rsidR="00B06F5C" w:rsidRDefault="00B06F5C">
      <w:pPr>
        <w:widowControl/>
        <w:jc w:val="center"/>
        <w:rPr>
          <w:sz w:val="28"/>
        </w:rPr>
      </w:pPr>
    </w:p>
    <w:tbl>
      <w:tblPr>
        <w:tblW w:w="0" w:type="auto"/>
        <w:tblInd w:w="81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960"/>
        <w:gridCol w:w="4050"/>
      </w:tblGrid>
      <w:tr w:rsidR="00D53D1A" w14:paraId="0759A1BC" w14:textId="77777777">
        <w:trPr>
          <w:cantSplit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DB1FA4" w14:textId="77777777" w:rsidR="00D53D1A" w:rsidRDefault="00D53D1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Revision Date</w:t>
            </w:r>
          </w:p>
        </w:tc>
      </w:tr>
      <w:tr w:rsidR="00D353A0" w14:paraId="7284DDF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14:paraId="149E63E5" w14:textId="4B73AAF1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September 1, 2005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FD51" w14:textId="563ADD21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May 1, 2014</w:t>
            </w:r>
          </w:p>
        </w:tc>
      </w:tr>
      <w:tr w:rsidR="00D353A0" w14:paraId="72A2F45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</w:tcPr>
          <w:p w14:paraId="6E437EBA" w14:textId="164C645A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May 1, 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A27A" w14:textId="139F0EE9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1, 2014</w:t>
            </w:r>
          </w:p>
        </w:tc>
      </w:tr>
      <w:tr w:rsidR="00D353A0" w14:paraId="532C5B2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59003" w14:textId="7C07AAA9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December 1, 2006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996" w14:textId="53C4DE09" w:rsidR="00D353A0" w:rsidRDefault="00A14E72" w:rsidP="00D353A0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1, 2015</w:t>
            </w:r>
          </w:p>
        </w:tc>
      </w:tr>
      <w:tr w:rsidR="00F753AB" w14:paraId="080BE72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E072" w14:textId="19136242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July 1, 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EFE" w14:textId="05545977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March 1, 2016</w:t>
            </w:r>
          </w:p>
        </w:tc>
      </w:tr>
      <w:tr w:rsidR="00F753AB" w14:paraId="02D7D54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A0F3" w14:textId="17AD3CEC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August 1, 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A74" w14:textId="4AD0921D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March 1, 2017</w:t>
            </w:r>
          </w:p>
        </w:tc>
      </w:tr>
      <w:tr w:rsidR="00F753AB" w14:paraId="3FD2AD98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CF289" w14:textId="6C06DB64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November 1, 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608" w14:textId="0152121E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</w:t>
            </w:r>
            <w:r w:rsidR="00322D56">
              <w:rPr>
                <w:sz w:val="24"/>
              </w:rPr>
              <w:t>y</w:t>
            </w:r>
            <w:r>
              <w:rPr>
                <w:sz w:val="24"/>
              </w:rPr>
              <w:t xml:space="preserve"> 1, 2017</w:t>
            </w:r>
          </w:p>
        </w:tc>
      </w:tr>
      <w:tr w:rsidR="00F753AB" w14:paraId="5770B109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A6E26" w14:textId="6BA16C2D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1, 200</w:t>
            </w:r>
            <w:r>
              <w:rPr>
                <w:sz w:val="24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7AE" w14:textId="4E5AA56A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July 1, 2018</w:t>
            </w:r>
          </w:p>
        </w:tc>
      </w:tr>
      <w:tr w:rsidR="00F753AB" w14:paraId="1CFD3E8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485CE" w14:textId="5FA79271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August 1, 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A03" w14:textId="2EB2CA17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November 12, 2019</w:t>
            </w:r>
          </w:p>
        </w:tc>
      </w:tr>
      <w:tr w:rsidR="00F753AB" w14:paraId="2B8565B5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56BA2" w14:textId="3AA9DCB5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May 1, 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978" w14:textId="1BFF9133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December 21, 2021</w:t>
            </w:r>
          </w:p>
        </w:tc>
      </w:tr>
      <w:tr w:rsidR="00F753AB" w14:paraId="7E33DB76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BA6FF" w14:textId="2184D58F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April 1, 2012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119" w14:textId="367217E3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October 28, 2025</w:t>
            </w:r>
          </w:p>
        </w:tc>
      </w:tr>
      <w:tr w:rsidR="00F753AB" w14:paraId="21E3F837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746D7" w14:textId="0001A592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  <w:r>
              <w:rPr>
                <w:sz w:val="24"/>
              </w:rPr>
              <w:t>April 1, 2013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B14" w14:textId="1398FE28" w:rsidR="00F753AB" w:rsidRDefault="00F753AB" w:rsidP="00F753AB">
            <w:pPr>
              <w:widowControl/>
              <w:spacing w:before="39" w:after="39"/>
              <w:jc w:val="center"/>
              <w:rPr>
                <w:sz w:val="24"/>
              </w:rPr>
            </w:pPr>
          </w:p>
        </w:tc>
      </w:tr>
    </w:tbl>
    <w:p w14:paraId="41B629AD" w14:textId="63D19AD4" w:rsidR="00B06F5C" w:rsidRPr="007F1189" w:rsidRDefault="00130AF0" w:rsidP="00094AF7">
      <w:pPr>
        <w:pStyle w:val="BodyText"/>
        <w:keepLines w:val="0"/>
        <w:widowControl w:val="0"/>
        <w:spacing w:before="1560" w:after="0"/>
        <w:jc w:val="center"/>
        <w:rPr>
          <w:rFonts w:ascii="Times New Roman" w:hAnsi="Times New Roman"/>
          <w:b w:val="0"/>
          <w:smallCaps/>
          <w:sz w:val="32"/>
          <w:szCs w:val="32"/>
        </w:rPr>
      </w:pPr>
      <w:r>
        <w:rPr>
          <w:rFonts w:ascii="Palatino" w:hAnsi="Palatino"/>
          <w:b w:val="0"/>
          <w:smallCaps/>
          <w:noProof/>
          <w:spacing w:val="-6"/>
          <w:sz w:val="52"/>
        </w:rPr>
        <w:drawing>
          <wp:inline distT="0" distB="0" distL="0" distR="0" wp14:anchorId="54C5F0D9" wp14:editId="3FEC359D">
            <wp:extent cx="1432560" cy="906780"/>
            <wp:effectExtent l="0" t="0" r="0" b="0"/>
            <wp:docPr id="1" name="Picture 1" descr="NMA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A_Logo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A792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 xml:space="preserve">1810 Gillespie </w:t>
      </w:r>
      <w:proofErr w:type="spellStart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Way</w:t>
      </w:r>
      <w:proofErr w:type="spellEnd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, Suite 202</w:t>
      </w:r>
    </w:p>
    <w:p w14:paraId="644E37B8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 xml:space="preserve">El </w:t>
      </w:r>
      <w:proofErr w:type="spellStart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Cajon</w:t>
      </w:r>
      <w:proofErr w:type="spellEnd"/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, CA 92020</w:t>
      </w:r>
    </w:p>
    <w:p w14:paraId="27BC8A14" w14:textId="77777777" w:rsidR="00B06F5C" w:rsidRPr="001B4F90" w:rsidRDefault="00B06F5C" w:rsidP="00B06F5C">
      <w:pPr>
        <w:pStyle w:val="Footer"/>
        <w:tabs>
          <w:tab w:val="clear" w:pos="4320"/>
          <w:tab w:val="clear" w:pos="8640"/>
          <w:tab w:val="right" w:pos="9360"/>
        </w:tabs>
        <w:jc w:val="center"/>
        <w:rPr>
          <w:rFonts w:ascii="Times New Roman" w:hAnsi="Times New Roman"/>
          <w:b w:val="0"/>
          <w:bCs/>
          <w:sz w:val="22"/>
          <w:szCs w:val="22"/>
          <w:lang w:val="es-ES"/>
        </w:rPr>
      </w:pPr>
      <w:r w:rsidRPr="001B4F90">
        <w:rPr>
          <w:rFonts w:ascii="Times New Roman" w:hAnsi="Times New Roman"/>
          <w:b w:val="0"/>
          <w:bCs/>
          <w:sz w:val="22"/>
          <w:szCs w:val="22"/>
          <w:lang w:val="es-ES"/>
        </w:rPr>
        <w:t>800.783.3100</w:t>
      </w:r>
    </w:p>
    <w:p w14:paraId="0709DAE4" w14:textId="77777777" w:rsidR="00D53D1A" w:rsidRPr="00B06F5C" w:rsidRDefault="00B06F5C" w:rsidP="00B06F5C">
      <w:pPr>
        <w:widowControl/>
        <w:jc w:val="center"/>
        <w:rPr>
          <w:bCs/>
          <w:snapToGrid/>
          <w:sz w:val="22"/>
          <w:szCs w:val="22"/>
          <w:lang w:val="es-ES"/>
        </w:rPr>
      </w:pPr>
      <w:hyperlink r:id="rId5" w:history="1">
        <w:r w:rsidRPr="00B06F5C">
          <w:rPr>
            <w:bCs/>
            <w:snapToGrid/>
            <w:sz w:val="22"/>
            <w:szCs w:val="22"/>
            <w:lang w:val="es-ES"/>
          </w:rPr>
          <w:t>www.nanmckay.com</w:t>
        </w:r>
      </w:hyperlink>
    </w:p>
    <w:p w14:paraId="201F0418" w14:textId="77777777" w:rsidR="00B06F5C" w:rsidRPr="00B36E86" w:rsidRDefault="00D53D1A" w:rsidP="00B06F5C">
      <w:pPr>
        <w:tabs>
          <w:tab w:val="left" w:pos="0"/>
        </w:tabs>
        <w:rPr>
          <w:bCs/>
          <w:sz w:val="28"/>
        </w:rPr>
      </w:pPr>
      <w:r>
        <w:rPr>
          <w:sz w:val="24"/>
        </w:rPr>
        <w:br w:type="page"/>
      </w:r>
    </w:p>
    <w:p w14:paraId="60ECC71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69E83E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A386C13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196DF4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4019B5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CB1109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FD5CB8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7EE5BCC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E44AC41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B90F8ED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3AA8899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04709A8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004A551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EAF0BC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C63A28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755E8647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6525A50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05F871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4BCEDAB1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9A8A7D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363CDB3F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7B3D36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8C3111B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E741318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260D7B34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E3C3A8D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79F2A10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501D5E96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1C271DE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6B970F2A" w14:textId="77777777" w:rsidR="00B06F5C" w:rsidRPr="00B36E86" w:rsidRDefault="00B06F5C" w:rsidP="00B06F5C">
      <w:pPr>
        <w:tabs>
          <w:tab w:val="left" w:pos="0"/>
        </w:tabs>
        <w:rPr>
          <w:bCs/>
          <w:sz w:val="28"/>
        </w:rPr>
      </w:pPr>
    </w:p>
    <w:p w14:paraId="1D2D9CF8" w14:textId="77777777" w:rsidR="00D53D1A" w:rsidRDefault="006E4113">
      <w:pPr>
        <w:widowControl/>
        <w:rPr>
          <w:sz w:val="24"/>
        </w:rPr>
      </w:pPr>
      <w:r>
        <w:rPr>
          <w:sz w:val="24"/>
        </w:rPr>
        <w:t>Copyright 20</w:t>
      </w:r>
      <w:r w:rsidR="00B06F5C">
        <w:rPr>
          <w:sz w:val="24"/>
        </w:rPr>
        <w:t>2</w:t>
      </w:r>
      <w:r w:rsidR="00075A71">
        <w:rPr>
          <w:sz w:val="24"/>
        </w:rPr>
        <w:t>4</w:t>
      </w:r>
      <w:r w:rsidR="00D53D1A">
        <w:rPr>
          <w:sz w:val="24"/>
        </w:rPr>
        <w:t xml:space="preserve"> by </w:t>
      </w:r>
      <w:smartTag w:uri="urn:schemas-microsoft-com:office:smarttags" w:element="PersonName">
        <w:r w:rsidR="00D53D1A">
          <w:rPr>
            <w:sz w:val="24"/>
          </w:rPr>
          <w:t>Nan McKay</w:t>
        </w:r>
      </w:smartTag>
      <w:r w:rsidR="00D53D1A">
        <w:rPr>
          <w:sz w:val="24"/>
        </w:rPr>
        <w:t xml:space="preserve"> &amp; Associates, Inc.</w:t>
      </w:r>
    </w:p>
    <w:p w14:paraId="79EBA058" w14:textId="77777777" w:rsidR="00D53D1A" w:rsidRDefault="00D53D1A">
      <w:pPr>
        <w:widowControl/>
        <w:rPr>
          <w:sz w:val="24"/>
        </w:rPr>
      </w:pPr>
    </w:p>
    <w:p w14:paraId="5F735065" w14:textId="77777777" w:rsidR="00D53D1A" w:rsidRDefault="00D53D1A">
      <w:pPr>
        <w:widowControl/>
        <w:rPr>
          <w:sz w:val="24"/>
        </w:rPr>
      </w:pPr>
      <w:r>
        <w:rPr>
          <w:sz w:val="24"/>
        </w:rPr>
        <w:t>All rights reserved</w:t>
      </w:r>
    </w:p>
    <w:p w14:paraId="65E0196B" w14:textId="77777777" w:rsidR="00D53D1A" w:rsidRDefault="00D53D1A">
      <w:pPr>
        <w:widowControl/>
        <w:rPr>
          <w:sz w:val="24"/>
        </w:rPr>
      </w:pPr>
    </w:p>
    <w:p w14:paraId="613BF8D5" w14:textId="77777777" w:rsidR="00D53D1A" w:rsidRDefault="00D53D1A">
      <w:pPr>
        <w:widowControl/>
        <w:rPr>
          <w:sz w:val="28"/>
        </w:rPr>
      </w:pPr>
      <w:r>
        <w:rPr>
          <w:sz w:val="24"/>
        </w:rPr>
        <w:t xml:space="preserve">Permission to </w:t>
      </w:r>
      <w:proofErr w:type="gramStart"/>
      <w:r>
        <w:rPr>
          <w:sz w:val="24"/>
        </w:rPr>
        <w:t>reprint</w:t>
      </w:r>
      <w:proofErr w:type="gramEnd"/>
      <w:r>
        <w:rPr>
          <w:sz w:val="24"/>
        </w:rPr>
        <w:t xml:space="preserve"> granted only to the Public Housing Authority that has purchased this plan from </w:t>
      </w:r>
      <w:smartTag w:uri="urn:schemas-microsoft-com:office:smarttags" w:element="PersonName">
        <w:r>
          <w:rPr>
            <w:sz w:val="24"/>
          </w:rPr>
          <w:t>Nan McKay</w:t>
        </w:r>
      </w:smartTag>
      <w:r>
        <w:rPr>
          <w:sz w:val="24"/>
        </w:rPr>
        <w:t xml:space="preserve"> &amp; Associates, Inc. This document may not be reprinted or distributed to any other person or entity other than the purchasing agency without the express written permission of </w:t>
      </w:r>
      <w:smartTag w:uri="urn:schemas-microsoft-com:office:smarttags" w:element="PersonName">
        <w:r>
          <w:rPr>
            <w:sz w:val="24"/>
          </w:rPr>
          <w:t>Nan McKay</w:t>
        </w:r>
      </w:smartTag>
      <w:r>
        <w:rPr>
          <w:sz w:val="24"/>
        </w:rPr>
        <w:t xml:space="preserve"> &amp; Associates, Inc.</w:t>
      </w:r>
    </w:p>
    <w:sectPr w:rsidR="00D53D1A" w:rsidSect="00B06F5C">
      <w:footnotePr>
        <w:numRestart w:val="eachPage"/>
      </w:footnotePr>
      <w:endnotePr>
        <w:numFmt w:val="decimal"/>
      </w:endnotePr>
      <w:type w:val="continuous"/>
      <w:pgSz w:w="12240" w:h="15840"/>
      <w:pgMar w:top="216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13"/>
    <w:rsid w:val="00007FFD"/>
    <w:rsid w:val="00075A71"/>
    <w:rsid w:val="00094AF7"/>
    <w:rsid w:val="000E1FCA"/>
    <w:rsid w:val="000E2136"/>
    <w:rsid w:val="00106787"/>
    <w:rsid w:val="00113C6A"/>
    <w:rsid w:val="00130AF0"/>
    <w:rsid w:val="001A7470"/>
    <w:rsid w:val="001C6191"/>
    <w:rsid w:val="002D218A"/>
    <w:rsid w:val="002E080C"/>
    <w:rsid w:val="00311A4F"/>
    <w:rsid w:val="00322D56"/>
    <w:rsid w:val="00483216"/>
    <w:rsid w:val="004C1534"/>
    <w:rsid w:val="004C4B99"/>
    <w:rsid w:val="004D2F86"/>
    <w:rsid w:val="004F05C6"/>
    <w:rsid w:val="005A1AA0"/>
    <w:rsid w:val="005A37F5"/>
    <w:rsid w:val="00602B41"/>
    <w:rsid w:val="006E4113"/>
    <w:rsid w:val="00705FA6"/>
    <w:rsid w:val="007124A9"/>
    <w:rsid w:val="00715DC5"/>
    <w:rsid w:val="0072741F"/>
    <w:rsid w:val="007C2F1C"/>
    <w:rsid w:val="00832733"/>
    <w:rsid w:val="008440D1"/>
    <w:rsid w:val="0089318B"/>
    <w:rsid w:val="00902CA1"/>
    <w:rsid w:val="0097711C"/>
    <w:rsid w:val="00A14E72"/>
    <w:rsid w:val="00B06F5C"/>
    <w:rsid w:val="00B36E86"/>
    <w:rsid w:val="00B6578C"/>
    <w:rsid w:val="00B822DF"/>
    <w:rsid w:val="00B84BF3"/>
    <w:rsid w:val="00BA4CFD"/>
    <w:rsid w:val="00CB5B06"/>
    <w:rsid w:val="00D12A04"/>
    <w:rsid w:val="00D329CD"/>
    <w:rsid w:val="00D353A0"/>
    <w:rsid w:val="00D44A18"/>
    <w:rsid w:val="00D53D1A"/>
    <w:rsid w:val="00D57109"/>
    <w:rsid w:val="00E26877"/>
    <w:rsid w:val="00F65D9B"/>
    <w:rsid w:val="00F753AB"/>
    <w:rsid w:val="00FC56DA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D7BDC3E"/>
  <w15:chartTrackingRefBased/>
  <w15:docId w15:val="{DC6E7B07-0247-4670-9C4D-70AB4E8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el2">
    <w:name w:val="_leve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el3">
    <w:name w:val="_leve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el4">
    <w:name w:val="_leve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el5">
    <w:name w:val="_leve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el6">
    <w:name w:val="_leve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el7">
    <w:name w:val="_leve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el8">
    <w:name w:val="_leve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el9">
    <w:name w:val="_leve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paragraph" w:customStyle="1" w:styleId="levsl1">
    <w:name w:val="_levs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sl2">
    <w:name w:val="_levs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sl3">
    <w:name w:val="_levs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sl4">
    <w:name w:val="_levs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sl5">
    <w:name w:val="_levs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sl6">
    <w:name w:val="_levs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sl7">
    <w:name w:val="_levs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sl8">
    <w:name w:val="_levs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sl9">
    <w:name w:val="_levs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paragraph" w:customStyle="1" w:styleId="levnl1">
    <w:name w:val="_levn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napToGrid w:val="0"/>
      <w:sz w:val="24"/>
    </w:rPr>
  </w:style>
  <w:style w:type="paragraph" w:customStyle="1" w:styleId="levnl2">
    <w:name w:val="_levn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snapToGrid w:val="0"/>
      <w:sz w:val="24"/>
    </w:rPr>
  </w:style>
  <w:style w:type="paragraph" w:customStyle="1" w:styleId="levnl3">
    <w:name w:val="_levn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  <w:jc w:val="both"/>
    </w:pPr>
    <w:rPr>
      <w:snapToGrid w:val="0"/>
      <w:sz w:val="24"/>
    </w:rPr>
  </w:style>
  <w:style w:type="paragraph" w:customStyle="1" w:styleId="levnl4">
    <w:name w:val="_levn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  <w:jc w:val="both"/>
    </w:pPr>
    <w:rPr>
      <w:snapToGrid w:val="0"/>
      <w:sz w:val="24"/>
    </w:rPr>
  </w:style>
  <w:style w:type="paragraph" w:customStyle="1" w:styleId="levnl5">
    <w:name w:val="_levn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  <w:jc w:val="both"/>
    </w:pPr>
    <w:rPr>
      <w:snapToGrid w:val="0"/>
      <w:sz w:val="24"/>
    </w:rPr>
  </w:style>
  <w:style w:type="paragraph" w:customStyle="1" w:styleId="levnl6">
    <w:name w:val="_levn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  <w:jc w:val="both"/>
    </w:pPr>
    <w:rPr>
      <w:snapToGrid w:val="0"/>
      <w:sz w:val="24"/>
    </w:rPr>
  </w:style>
  <w:style w:type="paragraph" w:customStyle="1" w:styleId="levnl7">
    <w:name w:val="_levn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  <w:jc w:val="both"/>
    </w:pPr>
    <w:rPr>
      <w:snapToGrid w:val="0"/>
      <w:sz w:val="24"/>
    </w:rPr>
  </w:style>
  <w:style w:type="paragraph" w:customStyle="1" w:styleId="levnl8">
    <w:name w:val="_levn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  <w:jc w:val="both"/>
    </w:pPr>
    <w:rPr>
      <w:snapToGrid w:val="0"/>
      <w:sz w:val="24"/>
    </w:rPr>
  </w:style>
  <w:style w:type="paragraph" w:customStyle="1" w:styleId="levnl9">
    <w:name w:val="_levnl9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  <w:jc w:val="both"/>
    </w:pPr>
    <w:rPr>
      <w:snapToGrid w:val="0"/>
      <w:sz w:val="24"/>
    </w:rPr>
  </w:style>
  <w:style w:type="character" w:customStyle="1" w:styleId="DefaultPar1">
    <w:name w:val="Default Par1"/>
  </w:style>
  <w:style w:type="character" w:customStyle="1" w:styleId="DefaultPara">
    <w:name w:val="Default Para"/>
  </w:style>
  <w:style w:type="paragraph" w:customStyle="1" w:styleId="Question">
    <w:name w:val="Question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sz w:val="26"/>
    </w:rPr>
  </w:style>
  <w:style w:type="paragraph" w:customStyle="1" w:styleId="a1Question">
    <w:name w:val="a1Question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sz w:val="26"/>
    </w:rPr>
  </w:style>
  <w:style w:type="paragraph" w:customStyle="1" w:styleId="qansright">
    <w:name w:val="qansright"/>
    <w:pPr>
      <w:widowControl w:val="0"/>
      <w:tabs>
        <w:tab w:val="left" w:pos="-1440"/>
        <w:tab w:val="left" w:pos="-720"/>
        <w:tab w:val="left" w:pos="0"/>
        <w:tab w:val="left" w:pos="1008"/>
        <w:tab w:val="left" w:pos="1440"/>
        <w:tab w:val="righ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snapToGrid w:val="0"/>
      <w:sz w:val="26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Courier" w:hAnsi="Courier"/>
      <w:b/>
      <w:sz w:val="24"/>
    </w:rPr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Courier" w:hAnsi="Courier"/>
      <w:b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left" w:leader="dot" w:pos="8636"/>
        <w:tab w:val="right" w:pos="9360"/>
      </w:tabs>
      <w:ind w:left="720" w:right="720" w:hanging="720"/>
      <w:jc w:val="both"/>
    </w:pPr>
    <w:rPr>
      <w:rFonts w:ascii="Courier" w:hAnsi="Courier"/>
      <w:b/>
      <w:sz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720"/>
      <w:jc w:val="both"/>
    </w:pPr>
    <w:rPr>
      <w:rFonts w:ascii="Courier" w:hAnsi="Courier"/>
      <w:b/>
      <w:sz w:val="24"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left" w:leader="dot" w:pos="8636"/>
        <w:tab w:val="right" w:pos="9360"/>
      </w:tabs>
      <w:ind w:left="2160" w:right="720" w:hanging="720"/>
      <w:jc w:val="both"/>
    </w:pPr>
    <w:rPr>
      <w:rFonts w:ascii="Courier" w:hAnsi="Courier"/>
      <w:b/>
      <w:sz w:val="24"/>
    </w:rPr>
  </w:style>
  <w:style w:type="paragraph" w:styleId="TOC4">
    <w:name w:val="toc 4"/>
    <w:basedOn w:val="Normal"/>
    <w:next w:val="Normal"/>
    <w:autoRedefine/>
    <w:semiHidden/>
    <w:pPr>
      <w:tabs>
        <w:tab w:val="left" w:pos="2880"/>
        <w:tab w:val="left" w:leader="dot" w:pos="8636"/>
        <w:tab w:val="right" w:pos="9360"/>
      </w:tabs>
      <w:ind w:left="2880" w:right="720" w:hanging="720"/>
      <w:jc w:val="both"/>
    </w:pPr>
    <w:rPr>
      <w:rFonts w:ascii="Courier" w:hAnsi="Courier"/>
      <w:b/>
      <w:sz w:val="24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left" w:leader="dot" w:pos="8636"/>
        <w:tab w:val="right" w:pos="9360"/>
      </w:tabs>
      <w:ind w:left="3600" w:right="720" w:hanging="720"/>
      <w:jc w:val="both"/>
    </w:pPr>
    <w:rPr>
      <w:rFonts w:ascii="Courier" w:hAnsi="Courier"/>
      <w:b/>
      <w:sz w:val="24"/>
    </w:rPr>
  </w:style>
  <w:style w:type="paragraph" w:styleId="TOC6">
    <w:name w:val="toc 6"/>
    <w:basedOn w:val="Normal"/>
    <w:next w:val="Normal"/>
    <w:autoRedefine/>
    <w:semiHidden/>
    <w:pPr>
      <w:tabs>
        <w:tab w:val="left" w:pos="720"/>
        <w:tab w:val="lef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TOC7">
    <w:name w:val="toc 7"/>
    <w:basedOn w:val="Normal"/>
    <w:next w:val="Normal"/>
    <w:autoRedefine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Courier" w:hAnsi="Courier"/>
      <w:b/>
      <w:sz w:val="24"/>
    </w:rPr>
  </w:style>
  <w:style w:type="paragraph" w:styleId="TOC8">
    <w:name w:val="toc 8"/>
    <w:basedOn w:val="Normal"/>
    <w:next w:val="Normal"/>
    <w:autoRedefine/>
    <w:semiHidden/>
    <w:pPr>
      <w:tabs>
        <w:tab w:val="left" w:pos="720"/>
        <w:tab w:val="lef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TOC9">
    <w:name w:val="toc 9"/>
    <w:basedOn w:val="Normal"/>
    <w:next w:val="Normal"/>
    <w:autoRedefine/>
    <w:semiHidden/>
    <w:pPr>
      <w:tabs>
        <w:tab w:val="left" w:pos="720"/>
        <w:tab w:val="left" w:leader="dot" w:pos="9000"/>
        <w:tab w:val="right" w:pos="9356"/>
      </w:tabs>
      <w:ind w:left="720" w:hanging="720"/>
      <w:jc w:val="both"/>
    </w:pPr>
    <w:rPr>
      <w:rFonts w:ascii="Courier" w:hAnsi="Courier"/>
      <w:b/>
      <w:sz w:val="24"/>
    </w:rPr>
  </w:style>
  <w:style w:type="paragraph" w:styleId="Index1">
    <w:name w:val="index 1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1440"/>
      <w:jc w:val="both"/>
    </w:pPr>
    <w:rPr>
      <w:rFonts w:ascii="Courier" w:hAnsi="Courier"/>
      <w:b/>
      <w:sz w:val="24"/>
    </w:rPr>
  </w:style>
  <w:style w:type="paragraph" w:styleId="Index2">
    <w:name w:val="index 2"/>
    <w:basedOn w:val="Normal"/>
    <w:next w:val="Normal"/>
    <w:autoRedefine/>
    <w:semiHidden/>
    <w:pPr>
      <w:tabs>
        <w:tab w:val="left" w:pos="1440"/>
        <w:tab w:val="left" w:leader="dot" w:pos="8636"/>
        <w:tab w:val="right" w:pos="9360"/>
      </w:tabs>
      <w:ind w:left="1440" w:right="720" w:hanging="720"/>
      <w:jc w:val="both"/>
    </w:pPr>
    <w:rPr>
      <w:rFonts w:ascii="Courier" w:hAnsi="Courier"/>
      <w:b/>
      <w:sz w:val="24"/>
    </w:rPr>
  </w:style>
  <w:style w:type="paragraph" w:styleId="TOAHeading">
    <w:name w:val="toa heading"/>
    <w:basedOn w:val="Normal"/>
    <w:next w:val="Normal"/>
    <w:semiHidden/>
    <w:pPr>
      <w:tabs>
        <w:tab w:val="left" w:pos="0"/>
        <w:tab w:val="left" w:pos="9000"/>
        <w:tab w:val="right" w:pos="9356"/>
      </w:tabs>
      <w:jc w:val="both"/>
    </w:pPr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Pr>
      <w:rFonts w:ascii="Courier" w:hAnsi="Courier"/>
      <w:sz w:val="24"/>
    </w:rPr>
  </w:style>
  <w:style w:type="character" w:customStyle="1" w:styleId="EquationCa">
    <w:name w:val="_Equation Ca"/>
  </w:style>
  <w:style w:type="paragraph" w:styleId="BodyText">
    <w:name w:val="Body Text"/>
    <w:basedOn w:val="Normal"/>
    <w:link w:val="BodyTextChar"/>
    <w:rsid w:val="00B06F5C"/>
    <w:pPr>
      <w:keepNext/>
      <w:keepLines/>
      <w:widowControl/>
      <w:tabs>
        <w:tab w:val="left" w:pos="532"/>
        <w:tab w:val="left" w:pos="720"/>
        <w:tab w:val="left" w:leader="underscore" w:pos="2160"/>
        <w:tab w:val="left" w:leader="underscore" w:pos="5760"/>
        <w:tab w:val="left" w:leader="underscore" w:pos="7200"/>
        <w:tab w:val="left" w:pos="7920"/>
        <w:tab w:val="left" w:leader="underscore" w:pos="8640"/>
      </w:tabs>
      <w:spacing w:before="240" w:after="120"/>
    </w:pPr>
    <w:rPr>
      <w:rFonts w:ascii="Bookman Old Style" w:hAnsi="Bookman Old Style"/>
      <w:b/>
      <w:i/>
      <w:snapToGrid/>
      <w:color w:val="000000"/>
      <w:sz w:val="22"/>
    </w:rPr>
  </w:style>
  <w:style w:type="character" w:customStyle="1" w:styleId="BodyTextChar">
    <w:name w:val="Body Text Char"/>
    <w:link w:val="BodyText"/>
    <w:rsid w:val="00B06F5C"/>
    <w:rPr>
      <w:rFonts w:ascii="Bookman Old Style" w:hAnsi="Bookman Old Style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nmcka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846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CONTINUED OCCUPANCY PLAM</vt:lpstr>
    </vt:vector>
  </TitlesOfParts>
  <Company>Nan McKay and Associates, Inc.</Company>
  <LinksUpToDate>false</LinksUpToDate>
  <CharactersWithSpaces>977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http://www.nanmckay.com/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CONTINUED OCCUPANCY PLAM</dc:title>
  <dc:subject/>
  <dc:creator>Cindy</dc:creator>
  <cp:keywords/>
  <cp:lastModifiedBy>Deborah Mitchell</cp:lastModifiedBy>
  <cp:revision>4</cp:revision>
  <cp:lastPrinted>2020-07-27T21:18:00Z</cp:lastPrinted>
  <dcterms:created xsi:type="dcterms:W3CDTF">2025-11-18T19:31:00Z</dcterms:created>
  <dcterms:modified xsi:type="dcterms:W3CDTF">2025-11-18T19:39:00Z</dcterms:modified>
</cp:coreProperties>
</file>